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6" w:rsidRPr="00B361B1" w:rsidRDefault="00C430E6" w:rsidP="00C430E6">
      <w:pPr>
        <w:shd w:val="clear" w:color="auto" w:fill="FFFFFF"/>
        <w:autoSpaceDE w:val="0"/>
        <w:autoSpaceDN w:val="0"/>
        <w:adjustRightInd w:val="0"/>
        <w:ind w:left="0" w:right="-1"/>
        <w:rPr>
          <w:rFonts w:ascii="Times New Roman" w:hAnsi="Times New Roman" w:cs="Times New Roman"/>
          <w:bCs/>
          <w:iCs/>
          <w:sz w:val="26"/>
          <w:szCs w:val="26"/>
        </w:rPr>
      </w:pPr>
      <w:r w:rsidRPr="00B361B1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B361B1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C430E6" w:rsidRPr="00B361B1" w:rsidRDefault="00C430E6" w:rsidP="00C430E6">
      <w:pPr>
        <w:shd w:val="clear" w:color="auto" w:fill="FFFFFF"/>
        <w:autoSpaceDE w:val="0"/>
        <w:autoSpaceDN w:val="0"/>
        <w:adjustRightInd w:val="0"/>
        <w:ind w:left="0" w:right="-1"/>
        <w:rPr>
          <w:rFonts w:ascii="Times New Roman" w:hAnsi="Times New Roman" w:cs="Times New Roman"/>
          <w:bCs/>
          <w:iCs/>
          <w:sz w:val="26"/>
          <w:szCs w:val="26"/>
        </w:rPr>
      </w:pPr>
      <w:r w:rsidRPr="00B361B1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C430E6" w:rsidRPr="00B361B1" w:rsidRDefault="00C430E6" w:rsidP="00C430E6">
      <w:pPr>
        <w:shd w:val="clear" w:color="auto" w:fill="FFFFFF"/>
        <w:autoSpaceDE w:val="0"/>
        <w:autoSpaceDN w:val="0"/>
        <w:adjustRightInd w:val="0"/>
        <w:ind w:left="0" w:right="-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1" w:type="dxa"/>
        <w:tblInd w:w="-459" w:type="dxa"/>
        <w:tblLook w:val="00A0" w:firstRow="1" w:lastRow="0" w:firstColumn="1" w:lastColumn="0" w:noHBand="0" w:noVBand="0"/>
      </w:tblPr>
      <w:tblGrid>
        <w:gridCol w:w="4395"/>
        <w:gridCol w:w="6096"/>
      </w:tblGrid>
      <w:tr w:rsidR="00C430E6" w:rsidRPr="00B361B1" w:rsidTr="00F864A5">
        <w:trPr>
          <w:trHeight w:val="1111"/>
        </w:trPr>
        <w:tc>
          <w:tcPr>
            <w:tcW w:w="4395" w:type="dxa"/>
          </w:tcPr>
          <w:p w:rsidR="00C430E6" w:rsidRPr="00B361B1" w:rsidRDefault="00C430E6" w:rsidP="00F864A5">
            <w:pPr>
              <w:autoSpaceDE w:val="0"/>
              <w:autoSpaceDN w:val="0"/>
              <w:adjustRightInd w:val="0"/>
              <w:ind w:left="0"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C430E6" w:rsidRPr="00F434C0" w:rsidRDefault="00C430E6" w:rsidP="00F864A5">
            <w:pPr>
              <w:autoSpaceDE w:val="0"/>
              <w:autoSpaceDN w:val="0"/>
              <w:adjustRightInd w:val="0"/>
              <w:ind w:left="0" w:right="-1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434C0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C430E6" w:rsidRPr="00F434C0" w:rsidRDefault="00C430E6" w:rsidP="00F864A5">
            <w:pPr>
              <w:autoSpaceDE w:val="0"/>
              <w:autoSpaceDN w:val="0"/>
              <w:adjustRightInd w:val="0"/>
              <w:ind w:left="0" w:right="-1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4C0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</w:t>
            </w:r>
            <w:r w:rsidR="008B5DA0" w:rsidRPr="00F434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дрой биологии и экологии   </w:t>
            </w:r>
            <w:r w:rsidRPr="00F434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</w:t>
            </w:r>
            <w:r w:rsidR="008B5DA0" w:rsidRPr="00F434C0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F434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2441E1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2441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C430E6" w:rsidRPr="00F434C0" w:rsidRDefault="002441E1" w:rsidP="000B5285">
            <w:pPr>
              <w:autoSpaceDE w:val="0"/>
              <w:autoSpaceDN w:val="0"/>
              <w:adjustRightInd w:val="0"/>
              <w:ind w:left="0" w:right="-1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февраля  2021</w:t>
            </w:r>
            <w:r w:rsidR="00C430E6" w:rsidRPr="00F434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 w:rsidR="00F5677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:rsidR="00C430E6" w:rsidRPr="00B361B1" w:rsidRDefault="00C430E6" w:rsidP="00C430E6">
      <w:pPr>
        <w:pStyle w:val="a4"/>
        <w:tabs>
          <w:tab w:val="left" w:pos="426"/>
        </w:tabs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0E6" w:rsidRPr="008B5DA0" w:rsidRDefault="00C430E6" w:rsidP="00C430E6">
      <w:pPr>
        <w:pStyle w:val="a4"/>
        <w:tabs>
          <w:tab w:val="left" w:pos="426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B5DA0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8B5DA0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8B5DA0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79025E" w:rsidRPr="008B5DA0">
        <w:rPr>
          <w:rFonts w:ascii="Times New Roman" w:hAnsi="Times New Roman" w:cs="Times New Roman"/>
          <w:b/>
          <w:sz w:val="26"/>
          <w:szCs w:val="26"/>
        </w:rPr>
        <w:t>Биология индивидуального развития</w:t>
      </w:r>
      <w:r w:rsidRPr="008B5DA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0ED2" w:rsidRPr="007E595A" w:rsidRDefault="00C430E6" w:rsidP="000B5285">
      <w:pPr>
        <w:ind w:left="0" w:right="-1"/>
        <w:rPr>
          <w:rFonts w:ascii="Times New Roman" w:hAnsi="Times New Roman" w:cs="Times New Roman"/>
          <w:sz w:val="26"/>
          <w:szCs w:val="26"/>
        </w:rPr>
      </w:pPr>
      <w:r w:rsidRPr="008B5DA0">
        <w:rPr>
          <w:rFonts w:ascii="Times New Roman" w:hAnsi="Times New Roman" w:cs="Times New Roman"/>
          <w:sz w:val="26"/>
          <w:szCs w:val="26"/>
        </w:rPr>
        <w:t>для студентов</w:t>
      </w:r>
      <w:r w:rsidRPr="008B5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25E" w:rsidRPr="008B5DA0">
        <w:rPr>
          <w:rFonts w:ascii="Times New Roman" w:hAnsi="Times New Roman" w:cs="Times New Roman"/>
          <w:b/>
          <w:sz w:val="26"/>
          <w:szCs w:val="26"/>
        </w:rPr>
        <w:t>1</w:t>
      </w:r>
      <w:r w:rsidRPr="008B5DA0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470181" w:rsidRPr="008B5DA0">
        <w:rPr>
          <w:rFonts w:ascii="Times New Roman" w:hAnsi="Times New Roman" w:cs="Times New Roman"/>
          <w:sz w:val="26"/>
          <w:szCs w:val="26"/>
        </w:rPr>
        <w:t>технолого-</w:t>
      </w:r>
      <w:r w:rsidRPr="008B5DA0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  <w:r w:rsidR="000B5285" w:rsidRPr="000B5285">
        <w:rPr>
          <w:rFonts w:ascii="Times New Roman" w:hAnsi="Times New Roman" w:cs="Times New Roman"/>
          <w:b/>
          <w:sz w:val="26"/>
          <w:szCs w:val="26"/>
        </w:rPr>
        <w:t>очной</w:t>
      </w:r>
      <w:r w:rsidR="000B5285">
        <w:rPr>
          <w:rFonts w:ascii="Times New Roman" w:hAnsi="Times New Roman" w:cs="Times New Roman"/>
          <w:sz w:val="26"/>
          <w:szCs w:val="26"/>
        </w:rPr>
        <w:t xml:space="preserve"> (</w:t>
      </w:r>
      <w:r w:rsidRPr="008B5DA0">
        <w:rPr>
          <w:rFonts w:ascii="Times New Roman" w:hAnsi="Times New Roman" w:cs="Times New Roman"/>
          <w:b/>
          <w:sz w:val="26"/>
          <w:szCs w:val="26"/>
        </w:rPr>
        <w:t>дневной</w:t>
      </w:r>
      <w:r w:rsidR="000B5285">
        <w:rPr>
          <w:rFonts w:ascii="Times New Roman" w:hAnsi="Times New Roman" w:cs="Times New Roman"/>
          <w:b/>
          <w:sz w:val="26"/>
          <w:szCs w:val="26"/>
        </w:rPr>
        <w:t>)</w:t>
      </w:r>
      <w:r w:rsidRPr="008B5DA0">
        <w:rPr>
          <w:rFonts w:ascii="Times New Roman" w:hAnsi="Times New Roman" w:cs="Times New Roman"/>
          <w:sz w:val="26"/>
          <w:szCs w:val="26"/>
        </w:rPr>
        <w:t xml:space="preserve"> формы получения высшего образования специальности 1-02 04 01 Биология и химия</w:t>
      </w:r>
      <w:r w:rsidR="000B5285">
        <w:rPr>
          <w:rFonts w:ascii="Times New Roman" w:hAnsi="Times New Roman" w:cs="Times New Roman"/>
          <w:sz w:val="26"/>
          <w:szCs w:val="26"/>
        </w:rPr>
        <w:t xml:space="preserve"> </w:t>
      </w:r>
      <w:r w:rsidR="00250ED2">
        <w:rPr>
          <w:rFonts w:ascii="Times New Roman" w:hAnsi="Times New Roman" w:cs="Times New Roman"/>
          <w:sz w:val="26"/>
          <w:szCs w:val="26"/>
        </w:rPr>
        <w:t xml:space="preserve">и </w:t>
      </w:r>
      <w:r w:rsidR="00250ED2" w:rsidRPr="008B5DA0">
        <w:rPr>
          <w:rFonts w:ascii="Times New Roman" w:hAnsi="Times New Roman" w:cs="Times New Roman"/>
          <w:sz w:val="26"/>
          <w:szCs w:val="26"/>
        </w:rPr>
        <w:t>студентов</w:t>
      </w:r>
      <w:r w:rsidR="00250ED2" w:rsidRPr="008B5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0ED2">
        <w:rPr>
          <w:rFonts w:ascii="Times New Roman" w:hAnsi="Times New Roman" w:cs="Times New Roman"/>
          <w:b/>
          <w:sz w:val="26"/>
          <w:szCs w:val="26"/>
        </w:rPr>
        <w:t>3</w:t>
      </w:r>
      <w:r w:rsidR="00250ED2" w:rsidRPr="008B5DA0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250ED2" w:rsidRPr="007E595A">
        <w:rPr>
          <w:rFonts w:ascii="Times New Roman" w:hAnsi="Times New Roman" w:cs="Times New Roman"/>
          <w:sz w:val="26"/>
          <w:szCs w:val="26"/>
        </w:rPr>
        <w:t>специальности 1-31 01 01-02 Биология (научно-педагогическая деятельность)</w:t>
      </w:r>
    </w:p>
    <w:p w:rsidR="00C430E6" w:rsidRPr="008B5DA0" w:rsidRDefault="00C430E6" w:rsidP="00C430E6">
      <w:pPr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B361B1" w:rsidRPr="008B5DA0" w:rsidRDefault="00B361B1" w:rsidP="00E01289">
      <w:pPr>
        <w:pStyle w:val="Style1"/>
        <w:widowControl/>
        <w:spacing w:line="276" w:lineRule="auto"/>
        <w:rPr>
          <w:b/>
          <w:sz w:val="26"/>
          <w:szCs w:val="26"/>
          <w:highlight w:val="yellow"/>
        </w:rPr>
      </w:pPr>
    </w:p>
    <w:p w:rsidR="00551DBD" w:rsidRPr="00B429DC" w:rsidRDefault="00551DBD" w:rsidP="00551DBD">
      <w:pPr>
        <w:pStyle w:val="a3"/>
        <w:widowControl/>
        <w:numPr>
          <w:ilvl w:val="0"/>
          <w:numId w:val="2"/>
        </w:numPr>
        <w:tabs>
          <w:tab w:val="clear" w:pos="1353"/>
          <w:tab w:val="num" w:pos="993"/>
        </w:tabs>
        <w:kinsoku w:val="0"/>
        <w:overflowPunct w:val="0"/>
        <w:autoSpaceDE/>
        <w:autoSpaceDN/>
        <w:adjustRightInd/>
        <w:spacing w:line="240" w:lineRule="auto"/>
        <w:ind w:left="0" w:firstLine="709"/>
        <w:textAlignment w:val="baseline"/>
      </w:pPr>
      <w:r w:rsidRPr="00B429DC">
        <w:rPr>
          <w:rFonts w:eastAsia="+mn-ea"/>
          <w:color w:val="000000"/>
          <w:kern w:val="24"/>
        </w:rPr>
        <w:t>Биология индивидуального развития как наука</w:t>
      </w:r>
      <w:r>
        <w:rPr>
          <w:rFonts w:eastAsia="+mn-ea"/>
          <w:color w:val="000000"/>
          <w:kern w:val="24"/>
        </w:rPr>
        <w:t>. Краткая история развития эмбриологии</w:t>
      </w:r>
      <w:bookmarkStart w:id="0" w:name="_GoBack"/>
      <w:bookmarkEnd w:id="0"/>
    </w:p>
    <w:p w:rsidR="00551DBD" w:rsidRPr="00B429DC" w:rsidRDefault="00551DBD" w:rsidP="00551DBD">
      <w:pPr>
        <w:pStyle w:val="a3"/>
        <w:widowControl/>
        <w:numPr>
          <w:ilvl w:val="0"/>
          <w:numId w:val="2"/>
        </w:numPr>
        <w:tabs>
          <w:tab w:val="clear" w:pos="1353"/>
          <w:tab w:val="num" w:pos="993"/>
        </w:tabs>
        <w:kinsoku w:val="0"/>
        <w:overflowPunct w:val="0"/>
        <w:autoSpaceDE/>
        <w:autoSpaceDN/>
        <w:adjustRightInd/>
        <w:spacing w:line="240" w:lineRule="auto"/>
        <w:ind w:left="0" w:firstLine="709"/>
        <w:textAlignment w:val="baseline"/>
      </w:pPr>
      <w:r w:rsidRPr="00B429DC">
        <w:rPr>
          <w:bCs/>
        </w:rPr>
        <w:t xml:space="preserve">Половые и соматические клетки </w:t>
      </w:r>
    </w:p>
    <w:p w:rsidR="00551DBD" w:rsidRPr="00B429DC" w:rsidRDefault="00551DBD" w:rsidP="00551DBD">
      <w:pPr>
        <w:pStyle w:val="a3"/>
        <w:widowControl/>
        <w:numPr>
          <w:ilvl w:val="0"/>
          <w:numId w:val="2"/>
        </w:numPr>
        <w:tabs>
          <w:tab w:val="clear" w:pos="1353"/>
          <w:tab w:val="num" w:pos="993"/>
        </w:tabs>
        <w:kinsoku w:val="0"/>
        <w:overflowPunct w:val="0"/>
        <w:autoSpaceDE/>
        <w:autoSpaceDN/>
        <w:adjustRightInd/>
        <w:spacing w:line="240" w:lineRule="auto"/>
        <w:ind w:left="0" w:firstLine="709"/>
        <w:textAlignment w:val="baseline"/>
      </w:pPr>
      <w:r w:rsidRPr="00B429DC">
        <w:rPr>
          <w:bCs/>
        </w:rPr>
        <w:t>Строение и биологические свойства сперматозоидов</w:t>
      </w:r>
    </w:p>
    <w:p w:rsidR="00551DBD" w:rsidRPr="00B429DC" w:rsidRDefault="00551DBD" w:rsidP="00551DBD">
      <w:pPr>
        <w:pStyle w:val="a3"/>
        <w:widowControl/>
        <w:numPr>
          <w:ilvl w:val="0"/>
          <w:numId w:val="2"/>
        </w:numPr>
        <w:tabs>
          <w:tab w:val="clear" w:pos="1353"/>
          <w:tab w:val="num" w:pos="993"/>
        </w:tabs>
        <w:kinsoku w:val="0"/>
        <w:overflowPunct w:val="0"/>
        <w:autoSpaceDE/>
        <w:autoSpaceDN/>
        <w:adjustRightInd/>
        <w:spacing w:line="240" w:lineRule="auto"/>
        <w:ind w:left="0" w:firstLine="709"/>
        <w:textAlignment w:val="baseline"/>
      </w:pPr>
      <w:r w:rsidRPr="00B429DC">
        <w:rPr>
          <w:bCs/>
        </w:rPr>
        <w:t>Строение семенников</w:t>
      </w:r>
    </w:p>
    <w:p w:rsidR="00551DBD" w:rsidRPr="00B429DC" w:rsidRDefault="00551DBD" w:rsidP="00551DBD">
      <w:pPr>
        <w:pStyle w:val="a3"/>
        <w:widowControl/>
        <w:numPr>
          <w:ilvl w:val="0"/>
          <w:numId w:val="2"/>
        </w:numPr>
        <w:tabs>
          <w:tab w:val="clear" w:pos="1353"/>
          <w:tab w:val="num" w:pos="993"/>
        </w:tabs>
        <w:kinsoku w:val="0"/>
        <w:overflowPunct w:val="0"/>
        <w:autoSpaceDE/>
        <w:autoSpaceDN/>
        <w:adjustRightInd/>
        <w:spacing w:line="240" w:lineRule="auto"/>
        <w:ind w:left="0" w:firstLine="709"/>
        <w:textAlignment w:val="baseline"/>
      </w:pPr>
      <w:r w:rsidRPr="00B429DC">
        <w:rPr>
          <w:bCs/>
        </w:rPr>
        <w:t xml:space="preserve">Сперматогенез </w:t>
      </w:r>
    </w:p>
    <w:p w:rsidR="00551DBD" w:rsidRPr="00B429DC" w:rsidRDefault="00551DBD" w:rsidP="00551DBD">
      <w:pPr>
        <w:pStyle w:val="a3"/>
        <w:widowControl/>
        <w:numPr>
          <w:ilvl w:val="0"/>
          <w:numId w:val="2"/>
        </w:numPr>
        <w:tabs>
          <w:tab w:val="clear" w:pos="1353"/>
          <w:tab w:val="left" w:pos="993"/>
        </w:tabs>
        <w:kinsoku w:val="0"/>
        <w:overflowPunct w:val="0"/>
        <w:autoSpaceDE/>
        <w:autoSpaceDN/>
        <w:adjustRightInd/>
        <w:spacing w:line="240" w:lineRule="auto"/>
        <w:ind w:left="0" w:firstLine="709"/>
        <w:textAlignment w:val="baseline"/>
      </w:pPr>
      <w:r w:rsidRPr="00B429DC">
        <w:rPr>
          <w:bCs/>
        </w:rPr>
        <w:t>Строение яйцеклетки</w:t>
      </w:r>
    </w:p>
    <w:p w:rsidR="00551DBD" w:rsidRPr="00B429DC" w:rsidRDefault="00551DBD" w:rsidP="00551DBD">
      <w:pPr>
        <w:pStyle w:val="a3"/>
        <w:kinsoku w:val="0"/>
        <w:overflowPunct w:val="0"/>
        <w:spacing w:line="240" w:lineRule="auto"/>
        <w:ind w:left="0" w:firstLine="709"/>
        <w:textAlignment w:val="baseline"/>
      </w:pPr>
      <w:r>
        <w:rPr>
          <w:bCs/>
        </w:rPr>
        <w:t>7. </w:t>
      </w:r>
      <w:r w:rsidRPr="00B429DC">
        <w:rPr>
          <w:bCs/>
        </w:rPr>
        <w:t>Строение яичника млекопитающего</w:t>
      </w:r>
    </w:p>
    <w:p w:rsidR="00551DBD" w:rsidRPr="00B429DC" w:rsidRDefault="00551DBD" w:rsidP="00551DBD">
      <w:pPr>
        <w:pStyle w:val="a3"/>
        <w:kinsoku w:val="0"/>
        <w:overflowPunct w:val="0"/>
        <w:spacing w:line="240" w:lineRule="auto"/>
        <w:ind w:left="0" w:firstLine="709"/>
        <w:textAlignment w:val="baseline"/>
      </w:pPr>
      <w:r>
        <w:rPr>
          <w:bCs/>
        </w:rPr>
        <w:t xml:space="preserve">8. </w:t>
      </w:r>
      <w:r w:rsidRPr="00B429DC">
        <w:rPr>
          <w:bCs/>
        </w:rPr>
        <w:t>Оогенез</w:t>
      </w:r>
    </w:p>
    <w:p w:rsidR="00551DBD" w:rsidRPr="00B429DC" w:rsidRDefault="00551DBD" w:rsidP="00551DBD">
      <w:pPr>
        <w:pStyle w:val="a3"/>
        <w:kinsoku w:val="0"/>
        <w:overflowPunct w:val="0"/>
        <w:spacing w:line="240" w:lineRule="auto"/>
        <w:ind w:left="0" w:firstLine="709"/>
        <w:textAlignment w:val="baseline"/>
      </w:pPr>
      <w:r>
        <w:rPr>
          <w:bCs/>
        </w:rPr>
        <w:t xml:space="preserve">9. </w:t>
      </w:r>
      <w:r w:rsidRPr="00B429DC">
        <w:rPr>
          <w:bCs/>
        </w:rPr>
        <w:t>Регуляция полового цикла млекопитающих</w:t>
      </w:r>
    </w:p>
    <w:p w:rsidR="00551DBD" w:rsidRPr="00B429DC" w:rsidRDefault="00551DBD" w:rsidP="00551DBD">
      <w:pPr>
        <w:pStyle w:val="a3"/>
        <w:widowControl/>
        <w:numPr>
          <w:ilvl w:val="0"/>
          <w:numId w:val="3"/>
        </w:numPr>
        <w:kinsoku w:val="0"/>
        <w:overflowPunct w:val="0"/>
        <w:spacing w:line="240" w:lineRule="auto"/>
        <w:textAlignment w:val="baseline"/>
        <w:rPr>
          <w:rFonts w:ascii="Times New Roman CYR" w:hAnsi="Times New Roman CYR" w:cs="Times New Roman CYR"/>
          <w:bCs/>
        </w:rPr>
      </w:pPr>
      <w:r w:rsidRPr="00B429DC">
        <w:rPr>
          <w:rFonts w:ascii="Times New Roman CYR" w:hAnsi="Times New Roman CYR" w:cs="Times New Roman CYR"/>
        </w:rPr>
        <w:t>Отличия оогенеза от сперматогенеза. Блоки мейоза при оогенезе</w:t>
      </w:r>
    </w:p>
    <w:p w:rsidR="00551DBD" w:rsidRDefault="00551DBD" w:rsidP="00551DBD">
      <w:pPr>
        <w:pStyle w:val="a3"/>
        <w:widowControl/>
        <w:numPr>
          <w:ilvl w:val="0"/>
          <w:numId w:val="3"/>
        </w:numPr>
        <w:kinsoku w:val="0"/>
        <w:overflowPunct w:val="0"/>
        <w:spacing w:line="240" w:lineRule="auto"/>
        <w:textAlignment w:val="baseline"/>
        <w:rPr>
          <w:rFonts w:ascii="Times New Roman CYR" w:hAnsi="Times New Roman CYR" w:cs="Times New Roman CYR"/>
          <w:bCs/>
        </w:rPr>
      </w:pPr>
      <w:r w:rsidRPr="00B429DC">
        <w:rPr>
          <w:rFonts w:ascii="Times New Roman CYR" w:hAnsi="Times New Roman CYR" w:cs="Times New Roman CYR"/>
          <w:bCs/>
        </w:rPr>
        <w:t>Общая характеристика оплодотворения</w:t>
      </w:r>
    </w:p>
    <w:p w:rsidR="00551DBD" w:rsidRDefault="00551DBD" w:rsidP="00551DBD">
      <w:pPr>
        <w:pStyle w:val="a3"/>
        <w:widowControl/>
        <w:numPr>
          <w:ilvl w:val="0"/>
          <w:numId w:val="3"/>
        </w:numPr>
        <w:tabs>
          <w:tab w:val="left" w:pos="1134"/>
        </w:tabs>
        <w:kinsoku w:val="0"/>
        <w:overflowPunct w:val="0"/>
        <w:spacing w:line="240" w:lineRule="auto"/>
        <w:ind w:left="0" w:firstLine="709"/>
        <w:textAlignment w:val="baseline"/>
        <w:rPr>
          <w:rFonts w:ascii="Times New Roman CYR" w:hAnsi="Times New Roman CYR" w:cs="Times New Roman CYR"/>
          <w:bCs/>
        </w:rPr>
      </w:pPr>
      <w:proofErr w:type="spellStart"/>
      <w:r w:rsidRPr="00B429DC">
        <w:rPr>
          <w:rFonts w:ascii="Times New Roman CYR" w:hAnsi="Times New Roman CYR" w:cs="Times New Roman CYR"/>
          <w:bCs/>
        </w:rPr>
        <w:t>Дистантные</w:t>
      </w:r>
      <w:proofErr w:type="spellEnd"/>
      <w:r w:rsidRPr="00B429DC">
        <w:rPr>
          <w:rFonts w:ascii="Times New Roman CYR" w:hAnsi="Times New Roman CYR" w:cs="Times New Roman CYR"/>
          <w:bCs/>
        </w:rPr>
        <w:t xml:space="preserve"> взаимодействия гамет</w:t>
      </w:r>
    </w:p>
    <w:p w:rsidR="00551DBD" w:rsidRDefault="00551DBD" w:rsidP="00551DBD">
      <w:pPr>
        <w:pStyle w:val="a3"/>
        <w:widowControl/>
        <w:numPr>
          <w:ilvl w:val="0"/>
          <w:numId w:val="3"/>
        </w:numPr>
        <w:tabs>
          <w:tab w:val="left" w:pos="1134"/>
        </w:tabs>
        <w:kinsoku w:val="0"/>
        <w:overflowPunct w:val="0"/>
        <w:spacing w:line="240" w:lineRule="auto"/>
        <w:ind w:left="0" w:firstLine="709"/>
        <w:textAlignment w:val="baseline"/>
        <w:rPr>
          <w:rFonts w:ascii="Times New Roman CYR" w:hAnsi="Times New Roman CYR" w:cs="Times New Roman CYR"/>
          <w:bCs/>
        </w:rPr>
      </w:pPr>
      <w:r w:rsidRPr="00B429DC">
        <w:rPr>
          <w:rFonts w:ascii="Times New Roman CYR" w:hAnsi="Times New Roman CYR" w:cs="Times New Roman CYR"/>
          <w:bCs/>
        </w:rPr>
        <w:t>Контактные взаимодействия гамет</w:t>
      </w:r>
    </w:p>
    <w:p w:rsidR="00551DBD" w:rsidRPr="00B429DC" w:rsidRDefault="00551DBD" w:rsidP="00551DBD">
      <w:pPr>
        <w:pStyle w:val="a3"/>
        <w:widowControl/>
        <w:numPr>
          <w:ilvl w:val="0"/>
          <w:numId w:val="3"/>
        </w:numPr>
        <w:kinsoku w:val="0"/>
        <w:overflowPunct w:val="0"/>
        <w:spacing w:line="240" w:lineRule="auto"/>
        <w:textAlignment w:val="baseline"/>
      </w:pPr>
      <w:r w:rsidRPr="00B429DC">
        <w:rPr>
          <w:rFonts w:ascii="Times New Roman CYR" w:hAnsi="Times New Roman CYR" w:cs="Times New Roman CYR"/>
          <w:bCs/>
        </w:rPr>
        <w:t>Оплодотворение</w:t>
      </w:r>
    </w:p>
    <w:p w:rsidR="00551DBD" w:rsidRDefault="00551DBD" w:rsidP="00551DBD">
      <w:pPr>
        <w:pStyle w:val="a3"/>
        <w:widowControl/>
        <w:numPr>
          <w:ilvl w:val="0"/>
          <w:numId w:val="3"/>
        </w:numPr>
        <w:kinsoku w:val="0"/>
        <w:overflowPunct w:val="0"/>
        <w:spacing w:line="240" w:lineRule="auto"/>
        <w:textAlignment w:val="baseline"/>
      </w:pPr>
      <w:proofErr w:type="spellStart"/>
      <w:r>
        <w:t>Акросомная</w:t>
      </w:r>
      <w:proofErr w:type="spellEnd"/>
      <w:r>
        <w:t xml:space="preserve"> реакция. </w:t>
      </w:r>
      <w:proofErr w:type="spellStart"/>
      <w:r>
        <w:t>Капацитация</w:t>
      </w:r>
      <w:proofErr w:type="spellEnd"/>
      <w:r>
        <w:t>, сущность, механизм</w:t>
      </w:r>
    </w:p>
    <w:p w:rsidR="00551DBD" w:rsidRPr="00B429DC" w:rsidRDefault="00551DBD" w:rsidP="00551DBD">
      <w:pPr>
        <w:pStyle w:val="a3"/>
        <w:widowControl/>
        <w:numPr>
          <w:ilvl w:val="0"/>
          <w:numId w:val="3"/>
        </w:numPr>
        <w:kinsoku w:val="0"/>
        <w:overflowPunct w:val="0"/>
        <w:spacing w:line="240" w:lineRule="auto"/>
        <w:textAlignment w:val="baseline"/>
      </w:pPr>
      <w:r>
        <w:t xml:space="preserve"> Полиспермия и </w:t>
      </w:r>
      <w:proofErr w:type="spellStart"/>
      <w:r>
        <w:t>моноспермия</w:t>
      </w:r>
      <w:proofErr w:type="spellEnd"/>
      <w:r>
        <w:t>. Механизмы</w:t>
      </w:r>
      <w:r w:rsidRPr="0096349D">
        <w:t xml:space="preserve"> </w:t>
      </w:r>
      <w:r>
        <w:t>предотвращения полиспермии</w:t>
      </w:r>
    </w:p>
    <w:p w:rsidR="00551DBD" w:rsidRPr="00B429DC" w:rsidRDefault="00551DBD" w:rsidP="00551DBD">
      <w:pPr>
        <w:pStyle w:val="a3"/>
        <w:widowControl/>
        <w:numPr>
          <w:ilvl w:val="0"/>
          <w:numId w:val="3"/>
        </w:numPr>
        <w:tabs>
          <w:tab w:val="num" w:pos="993"/>
        </w:tabs>
        <w:kinsoku w:val="0"/>
        <w:overflowPunct w:val="0"/>
        <w:spacing w:line="240" w:lineRule="auto"/>
        <w:textAlignment w:val="baseline"/>
      </w:pPr>
      <w:r w:rsidRPr="00B429DC">
        <w:rPr>
          <w:rFonts w:ascii="Times New Roman CYR" w:hAnsi="Times New Roman CYR" w:cs="Times New Roman CYR"/>
          <w:bCs/>
        </w:rPr>
        <w:t>Партеногенез</w:t>
      </w:r>
    </w:p>
    <w:p w:rsidR="00551DBD" w:rsidRPr="0096349D" w:rsidRDefault="00551DBD" w:rsidP="00551DBD">
      <w:pPr>
        <w:pStyle w:val="a3"/>
        <w:widowControl/>
        <w:numPr>
          <w:ilvl w:val="0"/>
          <w:numId w:val="3"/>
        </w:numPr>
        <w:tabs>
          <w:tab w:val="num" w:pos="993"/>
        </w:tabs>
        <w:kinsoku w:val="0"/>
        <w:overflowPunct w:val="0"/>
        <w:spacing w:line="240" w:lineRule="auto"/>
        <w:textAlignment w:val="baseline"/>
      </w:pPr>
      <w:r w:rsidRPr="0096349D">
        <w:t xml:space="preserve">Характеристика процесса дробления. Типы дробления </w:t>
      </w:r>
    </w:p>
    <w:p w:rsidR="00551DBD" w:rsidRDefault="00551DBD" w:rsidP="00551DBD">
      <w:pPr>
        <w:pStyle w:val="a3"/>
        <w:widowControl/>
        <w:numPr>
          <w:ilvl w:val="0"/>
          <w:numId w:val="3"/>
        </w:numPr>
        <w:tabs>
          <w:tab w:val="num" w:pos="993"/>
        </w:tabs>
        <w:kinsoku w:val="0"/>
        <w:overflowPunct w:val="0"/>
        <w:spacing w:line="240" w:lineRule="auto"/>
        <w:textAlignment w:val="baseline"/>
      </w:pPr>
      <w:r>
        <w:t xml:space="preserve"> Бластула. Типы бластул</w:t>
      </w:r>
    </w:p>
    <w:p w:rsidR="00551DBD" w:rsidRDefault="00551DBD" w:rsidP="00551DBD">
      <w:pPr>
        <w:pStyle w:val="a3"/>
        <w:widowControl/>
        <w:numPr>
          <w:ilvl w:val="0"/>
          <w:numId w:val="3"/>
        </w:numPr>
        <w:tabs>
          <w:tab w:val="num" w:pos="993"/>
        </w:tabs>
        <w:kinsoku w:val="0"/>
        <w:overflowPunct w:val="0"/>
        <w:spacing w:line="240" w:lineRule="auto"/>
        <w:textAlignment w:val="baseline"/>
      </w:pPr>
      <w:r>
        <w:t>Способы гаструляции</w:t>
      </w:r>
    </w:p>
    <w:p w:rsidR="00551DBD" w:rsidRDefault="00551DBD" w:rsidP="00551DBD">
      <w:pPr>
        <w:pStyle w:val="a3"/>
        <w:widowControl/>
        <w:numPr>
          <w:ilvl w:val="0"/>
          <w:numId w:val="3"/>
        </w:numPr>
        <w:tabs>
          <w:tab w:val="num" w:pos="993"/>
        </w:tabs>
        <w:kinsoku w:val="0"/>
        <w:overflowPunct w:val="0"/>
        <w:spacing w:line="240" w:lineRule="auto"/>
        <w:textAlignment w:val="baseline"/>
      </w:pPr>
      <w:r>
        <w:t>Нейруляция</w:t>
      </w:r>
    </w:p>
    <w:p w:rsidR="00551DBD" w:rsidRPr="00B429DC" w:rsidRDefault="00551DBD" w:rsidP="00551DBD">
      <w:pPr>
        <w:pStyle w:val="a3"/>
        <w:widowControl/>
        <w:numPr>
          <w:ilvl w:val="0"/>
          <w:numId w:val="3"/>
        </w:numPr>
        <w:tabs>
          <w:tab w:val="num" w:pos="993"/>
        </w:tabs>
        <w:kinsoku w:val="0"/>
        <w:overflowPunct w:val="0"/>
        <w:spacing w:line="240" w:lineRule="auto"/>
        <w:textAlignment w:val="baseline"/>
      </w:pPr>
      <w:r>
        <w:t>Производные зародышевых мешков</w:t>
      </w:r>
    </w:p>
    <w:p w:rsidR="00551DBD" w:rsidRDefault="00551DBD" w:rsidP="00551DBD"/>
    <w:p w:rsidR="00C430E6" w:rsidRPr="00B361B1" w:rsidRDefault="00E01289" w:rsidP="00551DBD">
      <w:pPr>
        <w:pStyle w:val="Style1"/>
        <w:widowControl/>
        <w:tabs>
          <w:tab w:val="left" w:pos="6323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430E6" w:rsidRPr="00B361B1" w:rsidRDefault="002441E1" w:rsidP="008B5DA0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b w:val="0"/>
          <w:sz w:val="26"/>
          <w:szCs w:val="26"/>
        </w:rPr>
        <w:t xml:space="preserve">     Доцент</w:t>
      </w:r>
      <w:r w:rsidR="0079025E" w:rsidRPr="00B361B1">
        <w:rPr>
          <w:rStyle w:val="FontStyle2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430E6" w:rsidRPr="00B361B1">
        <w:rPr>
          <w:rStyle w:val="FontStyle23"/>
          <w:rFonts w:ascii="Times New Roman" w:hAnsi="Times New Roman" w:cs="Times New Roman"/>
          <w:b w:val="0"/>
          <w:sz w:val="26"/>
          <w:szCs w:val="26"/>
        </w:rPr>
        <w:t xml:space="preserve"> _____________ </w:t>
      </w:r>
      <w:r w:rsidR="008B5DA0" w:rsidRPr="00B36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Лебедев Н.А.</w:t>
      </w:r>
    </w:p>
    <w:p w:rsidR="00A9295E" w:rsidRPr="00B361B1" w:rsidRDefault="00A9295E">
      <w:pPr>
        <w:rPr>
          <w:sz w:val="26"/>
          <w:szCs w:val="26"/>
        </w:rPr>
      </w:pPr>
    </w:p>
    <w:sectPr w:rsidR="00A9295E" w:rsidRPr="00B361B1" w:rsidSect="00551D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CA0"/>
    <w:multiLevelType w:val="hybridMultilevel"/>
    <w:tmpl w:val="C778D2B8"/>
    <w:lvl w:ilvl="0" w:tplc="D49851B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D2493"/>
    <w:multiLevelType w:val="hybridMultilevel"/>
    <w:tmpl w:val="8D3CB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727486"/>
    <w:multiLevelType w:val="hybridMultilevel"/>
    <w:tmpl w:val="2940F886"/>
    <w:lvl w:ilvl="0" w:tplc="B532D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E7926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0F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47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8D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EA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0C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C7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7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0E6"/>
    <w:rsid w:val="000B5285"/>
    <w:rsid w:val="00143079"/>
    <w:rsid w:val="001923A9"/>
    <w:rsid w:val="002441E1"/>
    <w:rsid w:val="00250ED2"/>
    <w:rsid w:val="00470181"/>
    <w:rsid w:val="00551DBD"/>
    <w:rsid w:val="00676FC5"/>
    <w:rsid w:val="007745D5"/>
    <w:rsid w:val="0079025E"/>
    <w:rsid w:val="00856B4F"/>
    <w:rsid w:val="008B5DA0"/>
    <w:rsid w:val="00936B74"/>
    <w:rsid w:val="0096070F"/>
    <w:rsid w:val="00972766"/>
    <w:rsid w:val="00A506DD"/>
    <w:rsid w:val="00A56540"/>
    <w:rsid w:val="00A9295E"/>
    <w:rsid w:val="00B361B1"/>
    <w:rsid w:val="00C430E6"/>
    <w:rsid w:val="00C60112"/>
    <w:rsid w:val="00E01289"/>
    <w:rsid w:val="00E73E99"/>
    <w:rsid w:val="00F434C0"/>
    <w:rsid w:val="00F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6"/>
    <w:pPr>
      <w:spacing w:after="0" w:line="240" w:lineRule="auto"/>
      <w:ind w:left="2109" w:right="2115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E6"/>
    <w:pPr>
      <w:widowControl w:val="0"/>
      <w:autoSpaceDE w:val="0"/>
      <w:autoSpaceDN w:val="0"/>
      <w:adjustRightInd w:val="0"/>
      <w:spacing w:line="360" w:lineRule="auto"/>
      <w:ind w:left="720" w:right="0" w:firstLine="720"/>
      <w:contextualSpacing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430E6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430E6"/>
    <w:pPr>
      <w:widowControl w:val="0"/>
      <w:autoSpaceDE w:val="0"/>
      <w:autoSpaceDN w:val="0"/>
      <w:adjustRightInd w:val="0"/>
      <w:spacing w:line="202" w:lineRule="exact"/>
      <w:ind w:left="0" w:right="0" w:firstLine="32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430E6"/>
    <w:rPr>
      <w:rFonts w:ascii="Century Schoolbook" w:hAnsi="Century Schoolbook" w:cs="Century Schoolbook"/>
      <w:sz w:val="18"/>
      <w:szCs w:val="18"/>
    </w:rPr>
  </w:style>
  <w:style w:type="paragraph" w:customStyle="1" w:styleId="Style1">
    <w:name w:val="Style1"/>
    <w:basedOn w:val="a"/>
    <w:uiPriority w:val="99"/>
    <w:rsid w:val="00C430E6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430E6"/>
    <w:rPr>
      <w:rFonts w:ascii="Arial" w:hAnsi="Arial" w:cs="Arial" w:hint="default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C430E6"/>
    <w:rPr>
      <w:rFonts w:ascii="Arial" w:hAnsi="Arial" w:cs="Arial" w:hint="default"/>
      <w:b/>
      <w:bCs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C430E6"/>
    <w:pPr>
      <w:ind w:left="0" w:righ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430E6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2021-03-01T10:11:00Z</cp:lastPrinted>
  <dcterms:created xsi:type="dcterms:W3CDTF">2016-02-04T09:45:00Z</dcterms:created>
  <dcterms:modified xsi:type="dcterms:W3CDTF">2021-03-01T10:12:00Z</dcterms:modified>
</cp:coreProperties>
</file>